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1135" cy="2919730"/>
            <wp:effectExtent l="0" t="0" r="1206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009900"/>
            <wp:effectExtent l="0" t="0" r="10160" b="1270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07030"/>
            <wp:effectExtent l="0" t="0" r="11430" b="139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980055"/>
            <wp:effectExtent l="0" t="0" r="9525" b="171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59100"/>
            <wp:effectExtent l="0" t="0" r="8890" b="1270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797810"/>
            <wp:effectExtent l="0" t="0" r="10160" b="215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671445"/>
            <wp:effectExtent l="0" t="0" r="10795" b="209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前缀索引是稀疏索引，比普通索引少1024倍，可以有效加速查询。</w:t>
      </w:r>
    </w:p>
    <w:p>
      <w:r>
        <w:drawing>
          <wp:inline distT="0" distB="0" distL="114300" distR="114300">
            <wp:extent cx="5273675" cy="2581910"/>
            <wp:effectExtent l="0" t="0" r="9525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partition大小在百GB左右，tab</w:t>
      </w:r>
      <w:r>
        <w:rPr>
          <w:rFonts w:hint="default"/>
          <w:lang w:val="en-US" w:eastAsia="zh-CN"/>
        </w:rPr>
        <w:t>let</w:t>
      </w:r>
      <w:r>
        <w:rPr>
          <w:rFonts w:hint="eastAsia"/>
          <w:lang w:val="en-US" w:eastAsia="zh-CN"/>
        </w:rPr>
        <w:t>建议大小100MB~1GB</w:t>
      </w:r>
    </w:p>
    <w:p>
      <w:r>
        <w:drawing>
          <wp:inline distT="0" distB="0" distL="114300" distR="114300">
            <wp:extent cx="5270500" cy="2799715"/>
            <wp:effectExtent l="0" t="0" r="12700" b="196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主键模型推荐创建分区，主键模型更新数据时，以分区为粒度加载主键索引到内存，如果没有设置分区（建表时可是不指定分区），会加载整张表的逐渐索引到内存，所以不要设置成1个分区。</w:t>
      </w:r>
    </w:p>
    <w:p>
      <w:r>
        <w:drawing>
          <wp:inline distT="0" distB="0" distL="114300" distR="114300">
            <wp:extent cx="5271135" cy="2678430"/>
            <wp:effectExtent l="0" t="0" r="12065" b="139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BE内存占用很高，很多时候是因为我们的分桶占用不合理。分桶设置过多产生很多文件及内存元信息。如果表数据量特别大可以突破1GB的限制。t</w:t>
      </w:r>
      <w:r>
        <w:rPr>
          <w:rFonts w:hint="default"/>
          <w:lang w:val="en-US" w:eastAsia="zh-CN"/>
        </w:rPr>
        <w:t>ab</w:t>
      </w:r>
      <w:r>
        <w:rPr>
          <w:rFonts w:hint="eastAsia"/>
          <w:lang w:val="en-US" w:eastAsia="zh-CN"/>
        </w:rPr>
        <w:t>l</w:t>
      </w:r>
      <w:r>
        <w:rPr>
          <w:rFonts w:hint="default"/>
          <w:lang w:val="en-US" w:eastAsia="zh-CN"/>
        </w:rPr>
        <w:t>et</w:t>
      </w:r>
      <w:r>
        <w:rPr>
          <w:rFonts w:hint="eastAsia"/>
          <w:lang w:val="en-US" w:eastAsia="zh-CN"/>
        </w:rPr>
        <w:t>数量过小会导致并行能力不足。2.4版本后增加了自适应的能力，可以多个并行度去扫一个tablet。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根据实际数据量及查询响应需求，来设计分桶数的设计：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当表数据量较少，单分区的数据量达到MB级别，可以将表的分桶数设置为个数个；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当表数据量较多，单分区的数据量达到几GB级别，可以将表的分桶规划为几百MB~3GB;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当表数据量较大，达到TB级别，可以将表的分桶规划为1GB~8GB，甚至10GB。</w:t>
      </w:r>
    </w:p>
    <w:p>
      <w:r>
        <w:drawing>
          <wp:inline distT="0" distB="0" distL="114300" distR="114300">
            <wp:extent cx="5271135" cy="2596515"/>
            <wp:effectExtent l="0" t="0" r="12065" b="196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782570"/>
            <wp:effectExtent l="0" t="0" r="10160" b="1143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25115"/>
            <wp:effectExtent l="0" t="0" r="14605" b="196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Short Key Index即前缀索引，ordinal索引和zone map索引不需要用户干预，需要用户自动生成。前缀索引、bitmap索引和bloom filter索引需要手动设置，数据写入不会默认生成。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bitmap索引和bloom filter索引可以在建表后修改添加。</w:t>
      </w:r>
    </w:p>
    <w:p>
      <w:r>
        <w:drawing>
          <wp:inline distT="0" distB="0" distL="114300" distR="114300">
            <wp:extent cx="5273675" cy="2628900"/>
            <wp:effectExtent l="0" t="0" r="9525" b="1270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01900"/>
            <wp:effectExtent l="0" t="0" r="12065" b="1270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855595"/>
            <wp:effectExtent l="0" t="0" r="8890" b="146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86405"/>
            <wp:effectExtent l="0" t="0" r="8890" b="1079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物化是为了加速，视图是为了建模，空间换时间。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1.单表同步物化视图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2.多表异步物化视图（v2.4+）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举例：A列作为查询条件比较多，A列作为排序键，后来发现C列查询也非常多，就可以建一个以C列作为排序键的物化视图，在查询的时候，在以C列作为查询条件的时候，可以命中该物化视图，来提高查询效率。代价是表占用空间变成双倍。</w:t>
      </w:r>
    </w:p>
    <w:p>
      <w:r>
        <w:drawing>
          <wp:inline distT="0" distB="0" distL="114300" distR="114300">
            <wp:extent cx="5272405" cy="2858770"/>
            <wp:effectExtent l="0" t="0" r="10795" b="1143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581910"/>
            <wp:effectExtent l="0" t="0" r="889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支持手动刷新。</w:t>
      </w:r>
    </w:p>
    <w:p>
      <w:r>
        <w:drawing>
          <wp:inline distT="0" distB="0" distL="114300" distR="114300">
            <wp:extent cx="5271135" cy="2806700"/>
            <wp:effectExtent l="0" t="0" r="12065" b="1270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外表的物化视图需要指定properties，加速外表查询</w:t>
      </w:r>
    </w:p>
    <w:p>
      <w:r>
        <w:drawing>
          <wp:inline distT="0" distB="0" distL="114300" distR="114300">
            <wp:extent cx="5271135" cy="2854960"/>
            <wp:effectExtent l="0" t="0" r="12065" b="152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733675"/>
            <wp:effectExtent l="0" t="0" r="1524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75255"/>
            <wp:effectExtent l="0" t="0" r="11430" b="171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66950"/>
            <wp:effectExtent l="0" t="0" r="13335" b="190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整型、date类型在关联查询场景相较字符串类型要优秀很多。</w:t>
      </w:r>
    </w:p>
    <w:p>
      <w:r>
        <w:drawing>
          <wp:inline distT="0" distB="0" distL="114300" distR="114300">
            <wp:extent cx="5268595" cy="2284730"/>
            <wp:effectExtent l="0" t="0" r="14605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大小表关联：手动触发表的统计信息采集</w:t>
      </w:r>
    </w:p>
    <w:p>
      <w:r>
        <w:drawing>
          <wp:inline distT="0" distB="0" distL="114300" distR="114300">
            <wp:extent cx="5271770" cy="2807970"/>
            <wp:effectExtent l="0" t="0" r="11430" b="1143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0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01570"/>
            <wp:effectExtent l="0" t="0" r="10160" b="1143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498090"/>
            <wp:effectExtent l="0" t="0" r="8890" b="165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parallel_fragment_exec_instance_num并不是越高越好，但是数据量大高点好</w:t>
      </w:r>
    </w:p>
    <w:p>
      <w:r>
        <w:drawing>
          <wp:inline distT="0" distB="0" distL="114300" distR="114300">
            <wp:extent cx="5266690" cy="2602865"/>
            <wp:effectExtent l="0" t="0" r="16510" b="133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741295"/>
            <wp:effectExtent l="0" t="0" r="1397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4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679700"/>
            <wp:effectExtent l="0" t="0" r="8890" b="1270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717165"/>
            <wp:effectExtent l="0" t="0" r="1397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52725"/>
            <wp:effectExtent l="0" t="0" r="14605" b="158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889250"/>
            <wp:effectExtent l="0" t="0" r="1016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16555"/>
            <wp:effectExtent l="0" t="0" r="1143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61615"/>
            <wp:effectExtent l="0" t="0" r="13335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842895"/>
            <wp:effectExtent l="0" t="0" r="9525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搜：实战系列直播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创建逻辑视图，create view 视图名 as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join,where条件建议在表级别加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未来支持分桶键的值进行更新吗？不支持，变的话要改文件，比较困难。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PK模型已支持主键索引落盘，内存消耗好很多。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分区类型后续会支持字符串类型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FA0010E"/>
    <w:rsid w:val="0FCF6FCD"/>
    <w:rsid w:val="1F5FE5AE"/>
    <w:rsid w:val="2BBDF4BF"/>
    <w:rsid w:val="2FDF1635"/>
    <w:rsid w:val="2FF6145E"/>
    <w:rsid w:val="36E47D7B"/>
    <w:rsid w:val="37E3E1D0"/>
    <w:rsid w:val="39FEEBFD"/>
    <w:rsid w:val="3BF77D3C"/>
    <w:rsid w:val="3DF695E6"/>
    <w:rsid w:val="3F3F191A"/>
    <w:rsid w:val="3FDC0F44"/>
    <w:rsid w:val="3FFF2343"/>
    <w:rsid w:val="41FE21F8"/>
    <w:rsid w:val="46B6DFB6"/>
    <w:rsid w:val="4F6F0782"/>
    <w:rsid w:val="4FBCDADD"/>
    <w:rsid w:val="5EFF59B0"/>
    <w:rsid w:val="5FCD3870"/>
    <w:rsid w:val="5FDF176A"/>
    <w:rsid w:val="63BF15C1"/>
    <w:rsid w:val="69F70F7D"/>
    <w:rsid w:val="6FCD9236"/>
    <w:rsid w:val="6FEB499A"/>
    <w:rsid w:val="6FEBFDCC"/>
    <w:rsid w:val="6FF7D1F8"/>
    <w:rsid w:val="74F419A6"/>
    <w:rsid w:val="76FB3ED6"/>
    <w:rsid w:val="779F5832"/>
    <w:rsid w:val="77F81B68"/>
    <w:rsid w:val="77FF6E06"/>
    <w:rsid w:val="79DB411B"/>
    <w:rsid w:val="7A7AEEA0"/>
    <w:rsid w:val="7B6F0170"/>
    <w:rsid w:val="7BFFD7F9"/>
    <w:rsid w:val="7D29AB3D"/>
    <w:rsid w:val="7D9F5855"/>
    <w:rsid w:val="7DFAB178"/>
    <w:rsid w:val="7EB312D5"/>
    <w:rsid w:val="7EFBDD91"/>
    <w:rsid w:val="7EFDC15A"/>
    <w:rsid w:val="7EFE002C"/>
    <w:rsid w:val="7EFFBC8E"/>
    <w:rsid w:val="7F5BCD9E"/>
    <w:rsid w:val="7F779385"/>
    <w:rsid w:val="7F7F3DF8"/>
    <w:rsid w:val="7F9F0952"/>
    <w:rsid w:val="7FA0010E"/>
    <w:rsid w:val="7FF708B3"/>
    <w:rsid w:val="91FDAF30"/>
    <w:rsid w:val="9DED1584"/>
    <w:rsid w:val="9FF52E29"/>
    <w:rsid w:val="9FFFA9A5"/>
    <w:rsid w:val="ACEF6A3C"/>
    <w:rsid w:val="ADED268B"/>
    <w:rsid w:val="AFD74512"/>
    <w:rsid w:val="B39BC0D4"/>
    <w:rsid w:val="B77B52DF"/>
    <w:rsid w:val="CB6F3895"/>
    <w:rsid w:val="CCFDB216"/>
    <w:rsid w:val="D5FD0F55"/>
    <w:rsid w:val="D6B2947D"/>
    <w:rsid w:val="DBBF41A1"/>
    <w:rsid w:val="DEDFDF24"/>
    <w:rsid w:val="DF372897"/>
    <w:rsid w:val="DFA12C70"/>
    <w:rsid w:val="DFDF57BB"/>
    <w:rsid w:val="E1CEE6B2"/>
    <w:rsid w:val="EBC73DB6"/>
    <w:rsid w:val="EFDF6191"/>
    <w:rsid w:val="EFED6C5D"/>
    <w:rsid w:val="F197E3F4"/>
    <w:rsid w:val="F377CEEB"/>
    <w:rsid w:val="F4EF220D"/>
    <w:rsid w:val="F5EDD88F"/>
    <w:rsid w:val="F68D4F1C"/>
    <w:rsid w:val="F6F7BF62"/>
    <w:rsid w:val="F7B3B6FE"/>
    <w:rsid w:val="F9FF58DC"/>
    <w:rsid w:val="FBFB59E8"/>
    <w:rsid w:val="FBFD4A52"/>
    <w:rsid w:val="FBFE8808"/>
    <w:rsid w:val="FDFF41F0"/>
    <w:rsid w:val="FE57A9E4"/>
    <w:rsid w:val="FE7F6B1A"/>
    <w:rsid w:val="FE7FB40C"/>
    <w:rsid w:val="FEBF1581"/>
    <w:rsid w:val="FEEF2EA3"/>
    <w:rsid w:val="FFFBB0BA"/>
    <w:rsid w:val="FFFF07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1" Type="http://schemas.openxmlformats.org/officeDocument/2006/relationships/fontTable" Target="fontTable.xml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0</Words>
  <Characters>0</Characters>
  <Lines>0</Lines>
  <Paragraphs>0</Paragraphs>
  <TotalTime>24</TotalTime>
  <ScaleCrop>false</ScaleCrop>
  <LinksUpToDate>false</LinksUpToDate>
  <CharactersWithSpaces>0</CharactersWithSpaces>
  <Application>WPS Office_6.6.1.8808_F1E327BC-269C-435d-A152-05C5408002CA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2024-04-22T06:32:00Z</dcterms:created>
  <dc:creator>火麒麟</dc:creator>
  <cp:lastModifiedBy>火麒麟</cp:lastModifiedBy>
  <dcterms:modified xsi:type="dcterms:W3CDTF">2024-04-22T11:06:49Z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2052-6.6.1.8808</vt:lpwstr>
  </property>
  <property fmtid="{D5CDD505-2E9C-101B-9397-08002B2CF9AE}" pid="3" name="ICV">
    <vt:lpwstr>8F18B1B7C99B4DCEFF932566F66C9BB3_41</vt:lpwstr>
  </property>
</Properties>
</file>